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B6" w:rsidRDefault="003C0CB6" w:rsidP="003C0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780"/>
        <w:tblW w:w="14737" w:type="dxa"/>
        <w:tblLayout w:type="fixed"/>
        <w:tblLook w:val="01E0" w:firstRow="1" w:lastRow="1" w:firstColumn="1" w:lastColumn="1" w:noHBand="0" w:noVBand="0"/>
      </w:tblPr>
      <w:tblGrid>
        <w:gridCol w:w="664"/>
        <w:gridCol w:w="11238"/>
        <w:gridCol w:w="425"/>
        <w:gridCol w:w="575"/>
        <w:gridCol w:w="1192"/>
        <w:gridCol w:w="643"/>
      </w:tblGrid>
      <w:tr w:rsidR="003C0CB6" w:rsidTr="00F879D0"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CB6" w:rsidRDefault="003C0CB6" w:rsidP="00F879D0">
            <w:pPr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ТЕМАТИЧЕСКИЙ ПЛАН ЛЕКЦИЙ ПО БИОЛОГИИ </w:t>
            </w:r>
            <w:r>
              <w:rPr>
                <w:b/>
                <w:sz w:val="28"/>
                <w:szCs w:val="28"/>
              </w:rPr>
              <w:t xml:space="preserve">2 СЕМЕСТР 2018-2019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Педиатрический факультет</w:t>
            </w:r>
          </w:p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5 аудитория, 10.30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C0CB6" w:rsidTr="00F879D0">
        <w:trPr>
          <w:trHeight w:val="11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pStyle w:val="a3"/>
              <w:spacing w:after="0" w:line="240" w:lineRule="auto"/>
              <w:ind w:left="0"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ДАТА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Pr="0012124A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pacing w:val="-10"/>
                <w:sz w:val="28"/>
                <w:szCs w:val="28"/>
              </w:rPr>
              <w:t>паразитозов</w:t>
            </w:r>
            <w:proofErr w:type="spellEnd"/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21.02</w:t>
            </w:r>
          </w:p>
        </w:tc>
      </w:tr>
      <w:tr w:rsidR="003C0CB6" w:rsidTr="00F879D0">
        <w:trPr>
          <w:trHeight w:val="40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Учение о природно-очаговых заболеваниях. Природно-очаговые заболевания в Удмуртии. Вклад отечественных учёных в медицинскую паразитологию.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7.03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биологии развития. Концепции онтогенеза. Типы онтогенетического развития. Генетический материал в онтогенезе. Характеристика эмбрионального периода развития.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21.03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онтогенеза. Эмбриональная индукция. Провизорные органы. Нарушения онтогенеза. Критические периоды онтогенеза. Классификация ВПР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4.04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постэмбрионального периода развития. Старение, старость, смерть как закономерный этап развития. Гипотезы о механизмах старения.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18.04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Биосфера. Учение Вернадского о биосфере. Современные концепции, характеристика. Биогеохимические циклы круговорота биогенных элементов и воды в биосфере.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Экология, предмет и задачи. Определение и основные разделы экологии. Экологические факторы и их классификация.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Экология человека. Медицинская экология.  </w:t>
            </w:r>
            <w:proofErr w:type="spellStart"/>
            <w:r>
              <w:rPr>
                <w:spacing w:val="-10"/>
                <w:sz w:val="28"/>
                <w:szCs w:val="28"/>
              </w:rPr>
              <w:t>Экологозависимые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заболевания.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  <w:tr w:rsidR="003C0CB6" w:rsidTr="00F879D0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проведения промежуточной аттестации. Рейтинговая система и система оценки на экзамене. Предварительные итоги.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</w:tr>
    </w:tbl>
    <w:p w:rsidR="003C0CB6" w:rsidRDefault="003C0CB6" w:rsidP="003C0CB6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B6" w:rsidRDefault="003C0CB6" w:rsidP="003C0C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0CB6" w:rsidRDefault="003C0CB6" w:rsidP="003C0C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ЗАВ. КАФЕДРОЙ МЕДИЦИНСКОЙ БИОЛОГИИ                                  ПРОФЕССОР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Н.Н. ЧУЧКОВА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bookmarkEnd w:id="0"/>
    <w:tbl>
      <w:tblPr>
        <w:tblStyle w:val="a4"/>
        <w:tblpPr w:leftFromText="180" w:rightFromText="180" w:horzAnchor="margin" w:tblpY="780"/>
        <w:tblW w:w="15304" w:type="dxa"/>
        <w:tblLayout w:type="fixed"/>
        <w:tblLook w:val="01E0" w:firstRow="1" w:lastRow="1" w:firstColumn="1" w:lastColumn="1" w:noHBand="0" w:noVBand="0"/>
      </w:tblPr>
      <w:tblGrid>
        <w:gridCol w:w="664"/>
        <w:gridCol w:w="11663"/>
        <w:gridCol w:w="575"/>
        <w:gridCol w:w="559"/>
        <w:gridCol w:w="633"/>
        <w:gridCol w:w="1210"/>
      </w:tblGrid>
      <w:tr w:rsidR="003C0CB6" w:rsidTr="00F879D0"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CB6" w:rsidRDefault="003C0CB6" w:rsidP="00F879D0">
            <w:pPr>
              <w:rPr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ТЕМАТИЧЕСКИЙ ПЛАН ЛЕКЦИЙ ПО БИОЛОГИИ </w:t>
            </w:r>
            <w:r>
              <w:rPr>
                <w:b/>
                <w:sz w:val="28"/>
                <w:szCs w:val="28"/>
              </w:rPr>
              <w:t xml:space="preserve">2 СЕМЕСТР 2018-2019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Стоматологический факультет</w:t>
            </w:r>
          </w:p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1 аудитория, 8.30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C0CB6" w:rsidTr="00F879D0">
        <w:trPr>
          <w:trHeight w:val="11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pStyle w:val="a3"/>
              <w:spacing w:after="0" w:line="240" w:lineRule="auto"/>
              <w:ind w:left="0"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ДАТА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Pr="0012124A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spacing w:val="-10"/>
                <w:sz w:val="28"/>
                <w:szCs w:val="28"/>
              </w:rPr>
              <w:t>паразитозов</w:t>
            </w:r>
            <w:proofErr w:type="spellEnd"/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13.02</w:t>
            </w:r>
          </w:p>
        </w:tc>
      </w:tr>
      <w:tr w:rsidR="003C0CB6" w:rsidTr="00F879D0">
        <w:trPr>
          <w:trHeight w:val="40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Учение о природно-очаговых заболеваниях. Природно-очаговые заболевания в Удмуртии. Вклад отечественных учёных в медицинскую паразитологию.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27.02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биологии развития. Концепции онтогенеза. Типы онтогенетического развития. Генетический материал в онтогенезе. Характеристика эмбрионального периода развития. Механизмы онтогенеза.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13.03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Провизорные органы. Нарушения онтогенеза. Критические периоды онтогенеза. Классификация ВПР. Характеристика постэмбрионального периода развития. Гипотезы о механизмах старения.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ind w:right="32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27.03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Биосфера. Учение Вернадского о биосфере. Современные концепции, характеристика. Биогеохимические циклы круговорота биогенных элементов и воды в биосфере.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10.04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Экология, предмет и задачи. Определение и основные разделы экологии. Экологические факторы и их классификация.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Экология человека. Медицинская экология.  </w:t>
            </w:r>
            <w:proofErr w:type="spellStart"/>
            <w:r>
              <w:rPr>
                <w:spacing w:val="-10"/>
                <w:sz w:val="28"/>
                <w:szCs w:val="28"/>
              </w:rPr>
              <w:t>Экологозависимые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заболевания.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3C0CB6" w:rsidTr="00F879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Default="003C0CB6" w:rsidP="00F879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проведения промежуточной аттестации. Рейтинговая система и система оценки на экзамене. Предварительные итоги.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</w:tbl>
    <w:p w:rsidR="003C0CB6" w:rsidRDefault="003C0CB6" w:rsidP="003C0CB6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B6" w:rsidRDefault="003C0CB6" w:rsidP="003C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CB6" w:rsidRDefault="003C0CB6" w:rsidP="003C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CB6" w:rsidRDefault="003C0CB6" w:rsidP="003C0C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ЗАВ. КАФЕДРОЙ МЕДИЦИНСКОЙ БИОЛОГИИ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ПРОФЕССОР Н.Н. ЧУЧКОВА</w:t>
      </w:r>
    </w:p>
    <w:p w:rsidR="003C0CB6" w:rsidRDefault="003C0CB6" w:rsidP="003C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CB6" w:rsidRDefault="003C0CB6" w:rsidP="003C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CB6" w:rsidRDefault="003C0CB6" w:rsidP="003C0CB6"/>
    <w:tbl>
      <w:tblPr>
        <w:tblStyle w:val="a4"/>
        <w:tblpPr w:leftFromText="180" w:rightFromText="180" w:vertAnchor="page" w:horzAnchor="margin" w:tblpY="1036"/>
        <w:tblW w:w="15163" w:type="dxa"/>
        <w:tblLayout w:type="fixed"/>
        <w:tblLook w:val="01E0" w:firstRow="1" w:lastRow="1" w:firstColumn="1" w:lastColumn="1" w:noHBand="0" w:noVBand="0"/>
      </w:tblPr>
      <w:tblGrid>
        <w:gridCol w:w="10778"/>
        <w:gridCol w:w="1419"/>
        <w:gridCol w:w="601"/>
        <w:gridCol w:w="585"/>
        <w:gridCol w:w="662"/>
        <w:gridCol w:w="1118"/>
      </w:tblGrid>
      <w:tr w:rsidR="003C0CB6" w:rsidTr="00F879D0">
        <w:tc>
          <w:tcPr>
            <w:tcW w:w="1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ТЕМАТИЧЕСКИЙ ПЛАН ЛЕКЦИЙ ПО БИОЛОГИИ </w:t>
            </w:r>
            <w:r>
              <w:rPr>
                <w:b/>
                <w:sz w:val="28"/>
                <w:szCs w:val="28"/>
              </w:rPr>
              <w:t xml:space="preserve">2 СЕМЕСТР 2018-2019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C0CB6" w:rsidRDefault="003C0CB6" w:rsidP="00F879D0">
            <w:pPr>
              <w:spacing w:after="0" w:line="240" w:lineRule="auto"/>
              <w:ind w:left="16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Лечебный факультет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B6" w:rsidRDefault="003C0CB6" w:rsidP="00F87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C0CB6" w:rsidTr="00F879D0">
        <w:tc>
          <w:tcPr>
            <w:tcW w:w="10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Pr="003C75B9" w:rsidRDefault="003C0CB6" w:rsidP="00F879D0">
            <w:pPr>
              <w:spacing w:after="0"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3C75B9">
              <w:rPr>
                <w:b/>
                <w:spacing w:val="-2"/>
                <w:sz w:val="28"/>
                <w:szCs w:val="28"/>
              </w:rPr>
              <w:t>Ауд. №1</w:t>
            </w:r>
          </w:p>
        </w:tc>
      </w:tr>
      <w:tr w:rsidR="003C0CB6" w:rsidTr="00F879D0">
        <w:trPr>
          <w:trHeight w:val="861"/>
        </w:trPr>
        <w:tc>
          <w:tcPr>
            <w:tcW w:w="10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 ПОТОК</w:t>
            </w:r>
          </w:p>
          <w:p w:rsidR="003C0CB6" w:rsidRDefault="003C0CB6" w:rsidP="00F879D0">
            <w:pPr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Понедельник </w:t>
            </w:r>
          </w:p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10.30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 ПОТОК</w:t>
            </w:r>
          </w:p>
          <w:p w:rsidR="003C0CB6" w:rsidRDefault="003C0CB6" w:rsidP="00F879D0">
            <w:pPr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Среда</w:t>
            </w:r>
          </w:p>
          <w:p w:rsidR="003C0CB6" w:rsidRDefault="003C0CB6" w:rsidP="00F879D0">
            <w:pPr>
              <w:spacing w:after="0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10.30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Диагностика </w:t>
            </w:r>
            <w:proofErr w:type="spellStart"/>
            <w:r>
              <w:rPr>
                <w:spacing w:val="-10"/>
                <w:sz w:val="28"/>
                <w:szCs w:val="28"/>
                <w:lang w:eastAsia="en-US"/>
              </w:rPr>
              <w:t>паразитозов</w:t>
            </w:r>
            <w:proofErr w:type="spellEnd"/>
            <w:r>
              <w:rPr>
                <w:spacing w:val="-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18.02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20.02</w:t>
            </w:r>
          </w:p>
        </w:tc>
      </w:tr>
      <w:tr w:rsidR="003C0CB6" w:rsidTr="00F879D0">
        <w:trPr>
          <w:trHeight w:val="404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Учение о природно-очаговых заболеваниях. Природно-очаговые заболевания в Удмуртии. Вклад отечественных учёных в медицинскую паразитологию.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4.03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6.03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 биологии развития. Концепции онтогенеза. Типы онтогенетического развития. Генетический материал в онтогенезе. Характеристика эмбрионального периода развития.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18.03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20.03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Механизмы онтогенеза. Эмбриональная индукция. Провизорные органы. Нарушения онтогенеза. Критические периоды онтогенеза. Классификация ВПР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3.04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постэмбрионального периода развития. Старение, старость, смерть как закономерный этап развития. Гипотезы о механизмах старения.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sz w:val="28"/>
                <w:szCs w:val="28"/>
              </w:rPr>
              <w:t>17</w:t>
            </w:r>
            <w:r>
              <w:rPr>
                <w:spacing w:val="-6"/>
                <w:sz w:val="28"/>
                <w:szCs w:val="28"/>
                <w:lang w:val="en-US"/>
              </w:rPr>
              <w:t>.04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Биосфера. Учение Вернадского о биосфере. Современные концепции, характеристика. Биогеохимические циклы круговорота биогенных элементов и воды в биосфере.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Экология, предмет и задачи. Определение и основные разделы экологии. Экологические факторы и их классификация.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3C0CB6" w:rsidTr="00F879D0"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B6" w:rsidRDefault="003C0CB6" w:rsidP="00F879D0">
            <w:pPr>
              <w:spacing w:after="0" w:line="240" w:lineRule="auto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Экология человека. Медицинская экология.  </w:t>
            </w:r>
            <w:proofErr w:type="spellStart"/>
            <w:r>
              <w:rPr>
                <w:spacing w:val="-10"/>
                <w:sz w:val="28"/>
                <w:szCs w:val="28"/>
                <w:lang w:eastAsia="en-US"/>
              </w:rPr>
              <w:t>Экологозависимые</w:t>
            </w:r>
            <w:proofErr w:type="spellEnd"/>
            <w:r>
              <w:rPr>
                <w:spacing w:val="-10"/>
                <w:sz w:val="28"/>
                <w:szCs w:val="28"/>
                <w:lang w:eastAsia="en-US"/>
              </w:rPr>
              <w:t xml:space="preserve"> заболевания.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6.05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3C0CB6" w:rsidTr="00F879D0">
        <w:trPr>
          <w:trHeight w:val="70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Положение о порядке проведения промежуточной аттестации. Рейтинговая система и система оценки на экзамене. Предварительные итоги.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 w:line="24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13.05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B6" w:rsidRDefault="003C0CB6" w:rsidP="00F879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22.05</w:t>
            </w:r>
          </w:p>
        </w:tc>
      </w:tr>
    </w:tbl>
    <w:p w:rsidR="003C0CB6" w:rsidRDefault="003C0CB6" w:rsidP="003C0CB6">
      <w:pPr>
        <w:rPr>
          <w:rFonts w:ascii="Times New Roman" w:hAnsi="Times New Roman" w:cs="Times New Roman"/>
          <w:b/>
          <w:sz w:val="28"/>
          <w:szCs w:val="28"/>
        </w:rPr>
      </w:pPr>
    </w:p>
    <w:p w:rsidR="003C0CB6" w:rsidRPr="00F755EA" w:rsidRDefault="003C0CB6" w:rsidP="003C0CB6">
      <w:pPr>
        <w:rPr>
          <w:rFonts w:ascii="Times New Roman" w:hAnsi="Times New Roman" w:cs="Times New Roman"/>
          <w:b/>
          <w:sz w:val="28"/>
          <w:szCs w:val="28"/>
        </w:rPr>
      </w:pPr>
      <w:r w:rsidRPr="00F755EA">
        <w:rPr>
          <w:rFonts w:ascii="Times New Roman" w:hAnsi="Times New Roman" w:cs="Times New Roman"/>
          <w:b/>
          <w:sz w:val="28"/>
          <w:szCs w:val="28"/>
        </w:rPr>
        <w:t xml:space="preserve">ЗАВ. КАФЕДРОЙ МЕДИЦИНСКОЙ БИОЛОГИИ </w:t>
      </w:r>
      <w:r w:rsidRPr="00F755EA">
        <w:rPr>
          <w:rFonts w:ascii="Times New Roman" w:hAnsi="Times New Roman" w:cs="Times New Roman"/>
          <w:b/>
          <w:sz w:val="28"/>
          <w:szCs w:val="28"/>
        </w:rPr>
        <w:tab/>
      </w:r>
      <w:r w:rsidRPr="00F755EA">
        <w:rPr>
          <w:rFonts w:ascii="Times New Roman" w:hAnsi="Times New Roman" w:cs="Times New Roman"/>
          <w:b/>
          <w:sz w:val="28"/>
          <w:szCs w:val="28"/>
        </w:rPr>
        <w:tab/>
      </w:r>
      <w:r w:rsidRPr="00F755EA">
        <w:rPr>
          <w:rFonts w:ascii="Times New Roman" w:hAnsi="Times New Roman" w:cs="Times New Roman"/>
          <w:b/>
          <w:sz w:val="28"/>
          <w:szCs w:val="28"/>
        </w:rPr>
        <w:tab/>
      </w:r>
      <w:r w:rsidRPr="00F755EA">
        <w:rPr>
          <w:rFonts w:ascii="Times New Roman" w:hAnsi="Times New Roman" w:cs="Times New Roman"/>
          <w:b/>
          <w:sz w:val="28"/>
          <w:szCs w:val="28"/>
        </w:rPr>
        <w:tab/>
      </w:r>
      <w:r w:rsidRPr="00F755EA">
        <w:rPr>
          <w:rFonts w:ascii="Times New Roman" w:hAnsi="Times New Roman" w:cs="Times New Roman"/>
          <w:b/>
          <w:sz w:val="28"/>
          <w:szCs w:val="28"/>
        </w:rPr>
        <w:tab/>
        <w:t>ПРОФЕССОР Н.Н. ЧУЧКОВА</w:t>
      </w:r>
    </w:p>
    <w:sectPr w:rsidR="003C0CB6" w:rsidRPr="00F755EA" w:rsidSect="001202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4" w:rsidRDefault="003C0C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4" w:rsidRDefault="003C0C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4" w:rsidRDefault="003C0CB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4" w:rsidRDefault="003C0C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4" w:rsidRPr="00120264" w:rsidRDefault="003C0CB6" w:rsidP="001202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64" w:rsidRDefault="003C0C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D6F65"/>
    <w:multiLevelType w:val="hybridMultilevel"/>
    <w:tmpl w:val="9E0CD742"/>
    <w:lvl w:ilvl="0" w:tplc="0419000F">
      <w:start w:val="1"/>
      <w:numFmt w:val="decimal"/>
      <w:lvlText w:val="%1."/>
      <w:lvlJc w:val="left"/>
      <w:pPr>
        <w:ind w:left="621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44541D94"/>
    <w:multiLevelType w:val="hybridMultilevel"/>
    <w:tmpl w:val="9E0CD742"/>
    <w:lvl w:ilvl="0" w:tplc="0419000F">
      <w:start w:val="1"/>
      <w:numFmt w:val="decimal"/>
      <w:lvlText w:val="%1."/>
      <w:lvlJc w:val="left"/>
      <w:pPr>
        <w:ind w:left="621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D"/>
    <w:rsid w:val="003C0CB6"/>
    <w:rsid w:val="00D11EFD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1AD3-0104-460F-835D-EC7C471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B6"/>
    <w:pPr>
      <w:ind w:left="720"/>
      <w:contextualSpacing/>
    </w:pPr>
  </w:style>
  <w:style w:type="table" w:styleId="a4">
    <w:name w:val="Table Grid"/>
    <w:basedOn w:val="a1"/>
    <w:rsid w:val="003C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C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C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C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2</cp:revision>
  <dcterms:created xsi:type="dcterms:W3CDTF">2019-01-25T07:41:00Z</dcterms:created>
  <dcterms:modified xsi:type="dcterms:W3CDTF">2019-01-25T07:42:00Z</dcterms:modified>
</cp:coreProperties>
</file>